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30" w:rsidRPr="00FF2C30" w:rsidRDefault="00FF2C30" w:rsidP="00AA68E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F2C30">
        <w:rPr>
          <w:rFonts w:ascii="Times New Roman" w:eastAsia="Times New Roman" w:hAnsi="Times New Roman" w:cs="Times New Roman"/>
          <w:b/>
          <w:sz w:val="32"/>
          <w:szCs w:val="32"/>
        </w:rPr>
        <w:t>Вопросы к коллоквиуму по теме</w:t>
      </w:r>
      <w:r w:rsidR="00AA68ED">
        <w:rPr>
          <w:rFonts w:ascii="Times New Roman" w:eastAsia="Times New Roman" w:hAnsi="Times New Roman" w:cs="Times New Roman"/>
          <w:b/>
          <w:sz w:val="32"/>
          <w:szCs w:val="32"/>
        </w:rPr>
        <w:t xml:space="preserve"> «Теория вероятностей» и </w:t>
      </w:r>
      <w:r w:rsidRPr="00FF2C30">
        <w:rPr>
          <w:rFonts w:ascii="Times New Roman" w:eastAsia="Times New Roman" w:hAnsi="Times New Roman" w:cs="Times New Roman"/>
          <w:b/>
          <w:sz w:val="32"/>
          <w:szCs w:val="32"/>
        </w:rPr>
        <w:t xml:space="preserve"> «Математическая статистика»</w:t>
      </w:r>
    </w:p>
    <w:p w:rsidR="00AA68ED" w:rsidRPr="00AA68ED" w:rsidRDefault="00AA68ED" w:rsidP="00AA68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hAnsi="Times New Roman" w:cs="Times New Roman"/>
          <w:sz w:val="28"/>
          <w:szCs w:val="28"/>
        </w:rPr>
        <w:t>Биномиальное, полиномиальное распределение.</w:t>
      </w:r>
    </w:p>
    <w:p w:rsidR="00AA68ED" w:rsidRPr="00AA68ED" w:rsidRDefault="00AA68ED" w:rsidP="00AA68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hAnsi="Times New Roman" w:cs="Times New Roman"/>
          <w:sz w:val="28"/>
          <w:szCs w:val="28"/>
        </w:rPr>
        <w:t>Распределение Пуассона.</w:t>
      </w:r>
    </w:p>
    <w:p w:rsidR="00AA68ED" w:rsidRPr="00AA68ED" w:rsidRDefault="00AA68ED" w:rsidP="00AA68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hAnsi="Times New Roman" w:cs="Times New Roman"/>
          <w:sz w:val="28"/>
          <w:szCs w:val="28"/>
        </w:rPr>
        <w:t>Равномерное распределение.</w:t>
      </w:r>
    </w:p>
    <w:p w:rsidR="00AA68ED" w:rsidRPr="00AA68ED" w:rsidRDefault="00AA68ED" w:rsidP="00AA68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hAnsi="Times New Roman" w:cs="Times New Roman"/>
          <w:sz w:val="28"/>
          <w:szCs w:val="28"/>
        </w:rPr>
        <w:t>Показательное распределение.</w:t>
      </w:r>
    </w:p>
    <w:p w:rsidR="00AA68ED" w:rsidRPr="00AA68ED" w:rsidRDefault="00AA68ED" w:rsidP="00AA68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hAnsi="Times New Roman" w:cs="Times New Roman"/>
          <w:sz w:val="28"/>
          <w:szCs w:val="28"/>
        </w:rPr>
        <w:t>Нормальное распределение, условия его возникновени</w:t>
      </w:r>
      <w:proofErr w:type="gramStart"/>
      <w:r w:rsidRPr="00AA68E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A68ED">
        <w:rPr>
          <w:rFonts w:ascii="Times New Roman" w:hAnsi="Times New Roman" w:cs="Times New Roman"/>
          <w:sz w:val="28"/>
          <w:szCs w:val="28"/>
        </w:rPr>
        <w:t>формулировка центральной предельной теоремы).</w:t>
      </w:r>
    </w:p>
    <w:p w:rsidR="00AA68ED" w:rsidRPr="00AA68ED" w:rsidRDefault="00AA68ED" w:rsidP="00AA68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hAnsi="Times New Roman" w:cs="Times New Roman"/>
          <w:sz w:val="28"/>
          <w:szCs w:val="28"/>
        </w:rPr>
        <w:t>Вероятностные характеристики нормального распределения случайной величины.</w:t>
      </w:r>
    </w:p>
    <w:p w:rsidR="00AA68ED" w:rsidRPr="00AA68ED" w:rsidRDefault="00AA68ED" w:rsidP="00AA68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hAnsi="Times New Roman" w:cs="Times New Roman"/>
          <w:sz w:val="28"/>
          <w:szCs w:val="28"/>
        </w:rPr>
        <w:t>Вычисление вероятности попадания на отрезок.</w:t>
      </w:r>
    </w:p>
    <w:p w:rsidR="00AA68ED" w:rsidRPr="00AA68ED" w:rsidRDefault="00AA68ED" w:rsidP="00AA68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hAnsi="Times New Roman" w:cs="Times New Roman"/>
          <w:sz w:val="28"/>
          <w:szCs w:val="28"/>
        </w:rPr>
        <w:t>Закон больших чисел.</w:t>
      </w:r>
    </w:p>
    <w:p w:rsidR="00AA68ED" w:rsidRPr="00AA68ED" w:rsidRDefault="00AA68ED" w:rsidP="00AA68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hAnsi="Times New Roman" w:cs="Times New Roman"/>
          <w:sz w:val="28"/>
          <w:szCs w:val="28"/>
        </w:rPr>
        <w:t>Неравенство Чебышева.</w:t>
      </w:r>
    </w:p>
    <w:p w:rsidR="00AA68ED" w:rsidRPr="00AA68ED" w:rsidRDefault="00AA68ED" w:rsidP="00AA68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hAnsi="Times New Roman" w:cs="Times New Roman"/>
          <w:sz w:val="28"/>
          <w:szCs w:val="28"/>
        </w:rPr>
        <w:t>Теоремы Чебышева и Маркова.</w:t>
      </w:r>
    </w:p>
    <w:p w:rsidR="00AA68ED" w:rsidRPr="00AA68ED" w:rsidRDefault="00AA68ED" w:rsidP="00AA68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hAnsi="Times New Roman" w:cs="Times New Roman"/>
          <w:sz w:val="28"/>
          <w:szCs w:val="28"/>
        </w:rPr>
        <w:t>Теоремы Бернулли и Пуассона.</w:t>
      </w:r>
    </w:p>
    <w:p w:rsidR="00AA68ED" w:rsidRPr="00AA68ED" w:rsidRDefault="00AA68ED" w:rsidP="00AA68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hAnsi="Times New Roman" w:cs="Times New Roman"/>
          <w:sz w:val="28"/>
          <w:szCs w:val="28"/>
        </w:rPr>
        <w:t>Центральная предельная теорема (теорема Ляпунова).</w:t>
      </w:r>
    </w:p>
    <w:p w:rsidR="00AF28FB" w:rsidRPr="00AA68ED" w:rsidRDefault="00AF28FB" w:rsidP="00AA68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eastAsia="Times New Roman" w:hAnsi="Times New Roman" w:cs="Times New Roman"/>
          <w:sz w:val="28"/>
          <w:szCs w:val="28"/>
        </w:rPr>
        <w:t>Предмет и задачи математической статистики.</w:t>
      </w:r>
    </w:p>
    <w:p w:rsidR="00AF28FB" w:rsidRPr="00AA68ED" w:rsidRDefault="00AF28FB" w:rsidP="00AA68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hAnsi="Times New Roman" w:cs="Times New Roman"/>
          <w:sz w:val="28"/>
          <w:szCs w:val="28"/>
        </w:rPr>
        <w:t>Вариационные ряды</w:t>
      </w:r>
    </w:p>
    <w:p w:rsidR="00AF28FB" w:rsidRPr="00AA68ED" w:rsidRDefault="00AF28FB" w:rsidP="00AA68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eastAsia="Times New Roman" w:hAnsi="Times New Roman" w:cs="Times New Roman"/>
          <w:sz w:val="28"/>
          <w:szCs w:val="28"/>
        </w:rPr>
        <w:t>Графическое изображение вариационных рядов</w:t>
      </w:r>
    </w:p>
    <w:p w:rsidR="00AF28FB" w:rsidRPr="00AA68ED" w:rsidRDefault="00AF28FB" w:rsidP="00AA68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eastAsia="Times New Roman" w:hAnsi="Times New Roman" w:cs="Times New Roman"/>
          <w:sz w:val="28"/>
          <w:szCs w:val="28"/>
        </w:rPr>
        <w:t>Числовые характеристики вариационных рядов</w:t>
      </w:r>
      <w:proofErr w:type="gramStart"/>
      <w:r w:rsidRPr="00AA68E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A68E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A68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68ED">
        <w:rPr>
          <w:rFonts w:ascii="Times New Roman" w:hAnsi="Times New Roman" w:cs="Times New Roman"/>
          <w:sz w:val="28"/>
          <w:szCs w:val="28"/>
        </w:rPr>
        <w:t>реднее арифметическое, мода, медиана).</w:t>
      </w:r>
    </w:p>
    <w:p w:rsidR="00AF28FB" w:rsidRPr="00AA68ED" w:rsidRDefault="00AF28FB" w:rsidP="00AA68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eastAsia="Times New Roman" w:hAnsi="Times New Roman" w:cs="Times New Roman"/>
          <w:sz w:val="28"/>
          <w:szCs w:val="28"/>
        </w:rPr>
        <w:t>Числовые характеристики вариационных рядов</w:t>
      </w:r>
      <w:r w:rsidRPr="00AA68ED">
        <w:rPr>
          <w:rFonts w:ascii="Times New Roman" w:hAnsi="Times New Roman" w:cs="Times New Roman"/>
          <w:sz w:val="28"/>
          <w:szCs w:val="28"/>
        </w:rPr>
        <w:t xml:space="preserve"> (дисперсия,</w:t>
      </w:r>
      <w:r w:rsidR="00AA68ED">
        <w:rPr>
          <w:rFonts w:ascii="Times New Roman" w:hAnsi="Times New Roman" w:cs="Times New Roman"/>
          <w:sz w:val="28"/>
          <w:szCs w:val="28"/>
        </w:rPr>
        <w:t xml:space="preserve"> </w:t>
      </w:r>
      <w:r w:rsidRPr="00AA68ED">
        <w:rPr>
          <w:rFonts w:ascii="Times New Roman" w:hAnsi="Times New Roman" w:cs="Times New Roman"/>
          <w:sz w:val="28"/>
          <w:szCs w:val="28"/>
        </w:rPr>
        <w:t>СКО, коэффициент вариации)</w:t>
      </w:r>
    </w:p>
    <w:p w:rsidR="00AF28FB" w:rsidRPr="00AA68ED" w:rsidRDefault="00AF28FB" w:rsidP="00AA68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eastAsia="Times New Roman" w:hAnsi="Times New Roman" w:cs="Times New Roman"/>
          <w:sz w:val="28"/>
          <w:szCs w:val="28"/>
        </w:rPr>
        <w:t>Выборочный метод</w:t>
      </w:r>
      <w:proofErr w:type="gramStart"/>
      <w:r w:rsidRPr="00AA68E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A68E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A68E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A68ED">
        <w:rPr>
          <w:rFonts w:ascii="Times New Roman" w:hAnsi="Times New Roman" w:cs="Times New Roman"/>
          <w:sz w:val="28"/>
          <w:szCs w:val="28"/>
        </w:rPr>
        <w:t>ипы выборки, точечные оценки и качество её оценки)</w:t>
      </w:r>
    </w:p>
    <w:p w:rsidR="00AF28FB" w:rsidRPr="00AA68ED" w:rsidRDefault="00AF28FB" w:rsidP="00AA68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eastAsia="Times New Roman" w:hAnsi="Times New Roman" w:cs="Times New Roman"/>
          <w:sz w:val="28"/>
          <w:szCs w:val="28"/>
        </w:rPr>
        <w:t>Выборочный метод</w:t>
      </w:r>
      <w:r w:rsidRPr="00AA68ED">
        <w:rPr>
          <w:rFonts w:ascii="Times New Roman" w:hAnsi="Times New Roman" w:cs="Times New Roman"/>
          <w:sz w:val="28"/>
          <w:szCs w:val="28"/>
        </w:rPr>
        <w:t xml:space="preserve"> (интервальные оценки, точечная оценка вероятности, квантиль)</w:t>
      </w:r>
    </w:p>
    <w:p w:rsidR="00AF28FB" w:rsidRPr="00AA68ED" w:rsidRDefault="00AF28FB" w:rsidP="00AA68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eastAsia="Times New Roman" w:hAnsi="Times New Roman" w:cs="Times New Roman"/>
          <w:sz w:val="28"/>
          <w:szCs w:val="28"/>
        </w:rPr>
        <w:t>Понятие о корреляции.</w:t>
      </w:r>
    </w:p>
    <w:p w:rsidR="00AF28FB" w:rsidRPr="00AA68ED" w:rsidRDefault="00AF28FB" w:rsidP="00AA68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8ED">
        <w:rPr>
          <w:rFonts w:ascii="Times New Roman" w:eastAsia="Times New Roman" w:hAnsi="Times New Roman" w:cs="Times New Roman"/>
          <w:sz w:val="28"/>
          <w:szCs w:val="28"/>
        </w:rPr>
        <w:t>Графическое изображение связи.</w:t>
      </w:r>
    </w:p>
    <w:p w:rsidR="00AF28FB" w:rsidRPr="00AA68ED" w:rsidRDefault="00AF28FB" w:rsidP="00AA68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8ED">
        <w:rPr>
          <w:rFonts w:ascii="Times New Roman" w:eastAsia="Times New Roman" w:hAnsi="Times New Roman" w:cs="Times New Roman"/>
          <w:sz w:val="28"/>
          <w:szCs w:val="28"/>
        </w:rPr>
        <w:t>Коэффициент корреляции.</w:t>
      </w:r>
    </w:p>
    <w:p w:rsidR="00EB6151" w:rsidRDefault="00EB6151" w:rsidP="00AA68ED">
      <w:pPr>
        <w:spacing w:after="0" w:line="240" w:lineRule="auto"/>
      </w:pPr>
    </w:p>
    <w:sectPr w:rsidR="00EB6151" w:rsidSect="001F6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A7F18"/>
    <w:multiLevelType w:val="hybridMultilevel"/>
    <w:tmpl w:val="2D74FF68"/>
    <w:lvl w:ilvl="0" w:tplc="68C4B1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E28FA"/>
    <w:multiLevelType w:val="hybridMultilevel"/>
    <w:tmpl w:val="6D888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AF28FB"/>
    <w:rsid w:val="001F6074"/>
    <w:rsid w:val="00AA68ED"/>
    <w:rsid w:val="00AF28FB"/>
    <w:rsid w:val="00EB6151"/>
    <w:rsid w:val="00FF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Татьяна</cp:lastModifiedBy>
  <cp:revision>4</cp:revision>
  <dcterms:created xsi:type="dcterms:W3CDTF">2012-05-06T06:45:00Z</dcterms:created>
  <dcterms:modified xsi:type="dcterms:W3CDTF">2016-11-03T13:06:00Z</dcterms:modified>
</cp:coreProperties>
</file>